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EFD" w:rsidRPr="009B7C63" w:rsidRDefault="00067C7B" w:rsidP="00067C7B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B7C63">
        <w:rPr>
          <w:rFonts w:ascii="Times New Roman" w:hAnsi="Times New Roman" w:cs="Times New Roman"/>
          <w:sz w:val="24"/>
          <w:szCs w:val="24"/>
        </w:rPr>
        <w:t>Информация о поступлении выпускников 11-х классов в учебные заведения</w:t>
      </w:r>
    </w:p>
    <w:tbl>
      <w:tblPr>
        <w:tblW w:w="14560" w:type="dxa"/>
        <w:tblLook w:val="04A0" w:firstRow="1" w:lastRow="0" w:firstColumn="1" w:lastColumn="0" w:noHBand="0" w:noVBand="1"/>
      </w:tblPr>
      <w:tblGrid>
        <w:gridCol w:w="1963"/>
        <w:gridCol w:w="1534"/>
        <w:gridCol w:w="1671"/>
        <w:gridCol w:w="1745"/>
        <w:gridCol w:w="2013"/>
        <w:gridCol w:w="2409"/>
        <w:gridCol w:w="1844"/>
        <w:gridCol w:w="1381"/>
      </w:tblGrid>
      <w:tr w:rsidR="00067C7B" w:rsidRPr="00067C7B" w:rsidTr="009B7C63">
        <w:trPr>
          <w:trHeight w:val="300"/>
        </w:trPr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C7B" w:rsidRPr="00067C7B" w:rsidRDefault="00067C7B" w:rsidP="0006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выпускников в прошедшем учебном году</w:t>
            </w:r>
          </w:p>
        </w:tc>
        <w:tc>
          <w:tcPr>
            <w:tcW w:w="125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C7B" w:rsidRPr="00067C7B" w:rsidRDefault="00067C7B" w:rsidP="0006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</w:t>
            </w:r>
          </w:p>
        </w:tc>
      </w:tr>
      <w:tr w:rsidR="009B7C63" w:rsidRPr="009B7C63" w:rsidTr="009B7C63">
        <w:trPr>
          <w:trHeight w:val="840"/>
        </w:trPr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C7B" w:rsidRPr="00067C7B" w:rsidRDefault="00067C7B" w:rsidP="00067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C7B" w:rsidRPr="00067C7B" w:rsidRDefault="00067C7B" w:rsidP="0006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Поступили учиться всего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C7B" w:rsidRPr="00067C7B" w:rsidRDefault="00067C7B" w:rsidP="0006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Поступили в учреждения высшего ПО (ВУЗы)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C7B" w:rsidRPr="00067C7B" w:rsidRDefault="00067C7B" w:rsidP="0006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Поступили в учреждения среднего и начального ПО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C7B" w:rsidRPr="00067C7B" w:rsidRDefault="00067C7B" w:rsidP="0006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Устроились на работу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C7B" w:rsidRPr="00067C7B" w:rsidRDefault="00067C7B" w:rsidP="0006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трудоустроены и не учатся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C7B" w:rsidRPr="00067C7B" w:rsidRDefault="00067C7B" w:rsidP="0006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Призваны в ряды ВС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C7B" w:rsidRPr="00067C7B" w:rsidRDefault="00067C7B" w:rsidP="0006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</w:t>
            </w:r>
          </w:p>
        </w:tc>
      </w:tr>
      <w:tr w:rsidR="009B7C63" w:rsidRPr="009B7C63" w:rsidTr="009B7C63">
        <w:trPr>
          <w:trHeight w:val="300"/>
        </w:trPr>
        <w:tc>
          <w:tcPr>
            <w:tcW w:w="1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C7B" w:rsidRPr="00067C7B" w:rsidRDefault="00067C7B" w:rsidP="0006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C7B" w:rsidRPr="00067C7B" w:rsidRDefault="00067C7B" w:rsidP="0006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C7B" w:rsidRPr="00067C7B" w:rsidRDefault="00067C7B" w:rsidP="0006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C7B" w:rsidRPr="00067C7B" w:rsidRDefault="00067C7B" w:rsidP="0006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C7B" w:rsidRPr="00067C7B" w:rsidRDefault="00067C7B" w:rsidP="0006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C7B" w:rsidRPr="00067C7B" w:rsidRDefault="00067C7B" w:rsidP="0006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C7B" w:rsidRPr="00067C7B" w:rsidRDefault="00067C7B" w:rsidP="0006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C7B" w:rsidRPr="00067C7B" w:rsidRDefault="00067C7B" w:rsidP="0006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9B7C63" w:rsidRPr="009B7C63" w:rsidTr="009B7C63">
        <w:trPr>
          <w:trHeight w:val="300"/>
        </w:trPr>
        <w:tc>
          <w:tcPr>
            <w:tcW w:w="1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C7B" w:rsidRPr="00067C7B" w:rsidRDefault="009B7C63" w:rsidP="009B7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7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C7B" w:rsidRPr="00067C7B" w:rsidRDefault="009B7C63" w:rsidP="009B7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7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C7B" w:rsidRPr="00067C7B" w:rsidRDefault="009B7C63" w:rsidP="009B7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7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C7B" w:rsidRPr="00067C7B" w:rsidRDefault="009B7C63" w:rsidP="009B7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7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C7B" w:rsidRPr="00067C7B" w:rsidRDefault="009B7C63" w:rsidP="009B7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7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C7B" w:rsidRPr="00067C7B" w:rsidRDefault="009B7C63" w:rsidP="009B7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7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C7B" w:rsidRPr="00067C7B" w:rsidRDefault="009B7C63" w:rsidP="009B7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7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C7B" w:rsidRPr="00067C7B" w:rsidRDefault="009B7C63" w:rsidP="009B7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7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</w:tbl>
    <w:p w:rsidR="00067C7B" w:rsidRPr="009B7C63" w:rsidRDefault="00067C7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88"/>
        <w:gridCol w:w="6095"/>
        <w:gridCol w:w="1701"/>
      </w:tblGrid>
      <w:tr w:rsidR="00067C7B" w:rsidRPr="009B7C63" w:rsidTr="00112AAD">
        <w:tc>
          <w:tcPr>
            <w:tcW w:w="988" w:type="dxa"/>
          </w:tcPr>
          <w:p w:rsidR="00067C7B" w:rsidRPr="009B7C63" w:rsidRDefault="00067C7B" w:rsidP="0011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C6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095" w:type="dxa"/>
          </w:tcPr>
          <w:p w:rsidR="00067C7B" w:rsidRPr="009B7C63" w:rsidRDefault="00067C7B" w:rsidP="0011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C63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701" w:type="dxa"/>
          </w:tcPr>
          <w:p w:rsidR="00067C7B" w:rsidRPr="009B7C63" w:rsidRDefault="00112AAD" w:rsidP="0011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C63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E453EC" w:rsidRPr="009B7C63" w:rsidTr="00112AAD">
        <w:tc>
          <w:tcPr>
            <w:tcW w:w="988" w:type="dxa"/>
          </w:tcPr>
          <w:p w:rsidR="00E453EC" w:rsidRPr="009B7C63" w:rsidRDefault="00E453EC" w:rsidP="009B7C6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453EC" w:rsidRPr="009B7C63" w:rsidRDefault="00E453EC" w:rsidP="00E453EC">
            <w:pPr>
              <w:rPr>
                <w:rFonts w:ascii="Times New Roman" w:hAnsi="Times New Roman"/>
                <w:sz w:val="24"/>
                <w:szCs w:val="24"/>
              </w:rPr>
            </w:pPr>
            <w:r w:rsidRPr="009B7C63">
              <w:rPr>
                <w:rFonts w:ascii="Times New Roman" w:hAnsi="Times New Roman"/>
                <w:sz w:val="24"/>
                <w:szCs w:val="24"/>
              </w:rPr>
              <w:t>Казанский (Приволжский) федеральный университет</w:t>
            </w:r>
          </w:p>
        </w:tc>
        <w:tc>
          <w:tcPr>
            <w:tcW w:w="1701" w:type="dxa"/>
          </w:tcPr>
          <w:p w:rsidR="00E453EC" w:rsidRPr="009B7C63" w:rsidRDefault="00E453EC" w:rsidP="00E4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C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453EC" w:rsidRPr="009B7C63" w:rsidTr="00112AAD">
        <w:tc>
          <w:tcPr>
            <w:tcW w:w="988" w:type="dxa"/>
          </w:tcPr>
          <w:p w:rsidR="00E453EC" w:rsidRPr="009B7C63" w:rsidRDefault="00E453EC" w:rsidP="009B7C6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453EC" w:rsidRPr="009B7C63" w:rsidRDefault="00E453EC" w:rsidP="00E453EC">
            <w:pPr>
              <w:rPr>
                <w:rFonts w:ascii="Times New Roman" w:hAnsi="Times New Roman"/>
                <w:sz w:val="24"/>
                <w:szCs w:val="24"/>
              </w:rPr>
            </w:pPr>
            <w:r w:rsidRPr="009B7C63">
              <w:rPr>
                <w:rFonts w:ascii="Times New Roman" w:hAnsi="Times New Roman"/>
                <w:sz w:val="24"/>
                <w:szCs w:val="24"/>
              </w:rPr>
              <w:t>Казанский государственный аграрный университет</w:t>
            </w:r>
          </w:p>
        </w:tc>
        <w:tc>
          <w:tcPr>
            <w:tcW w:w="1701" w:type="dxa"/>
          </w:tcPr>
          <w:p w:rsidR="00E453EC" w:rsidRPr="009B7C63" w:rsidRDefault="00E453EC" w:rsidP="00E4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C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53EC" w:rsidRPr="009B7C63" w:rsidTr="00112AAD">
        <w:tc>
          <w:tcPr>
            <w:tcW w:w="988" w:type="dxa"/>
          </w:tcPr>
          <w:p w:rsidR="00E453EC" w:rsidRPr="009B7C63" w:rsidRDefault="00E453EC" w:rsidP="009B7C6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453EC" w:rsidRPr="009B7C63" w:rsidRDefault="00E453EC" w:rsidP="00E453EC">
            <w:pPr>
              <w:rPr>
                <w:rFonts w:ascii="Times New Roman" w:hAnsi="Times New Roman"/>
                <w:sz w:val="24"/>
                <w:szCs w:val="24"/>
              </w:rPr>
            </w:pPr>
            <w:r w:rsidRPr="009B7C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Казанское художественное училище им. Н.И. </w:t>
            </w:r>
            <w:proofErr w:type="spellStart"/>
            <w:r w:rsidRPr="009B7C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Фешина</w:t>
            </w:r>
            <w:proofErr w:type="spellEnd"/>
          </w:p>
        </w:tc>
        <w:tc>
          <w:tcPr>
            <w:tcW w:w="1701" w:type="dxa"/>
          </w:tcPr>
          <w:p w:rsidR="00E453EC" w:rsidRPr="009B7C63" w:rsidRDefault="00E453EC" w:rsidP="00E4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C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53EC" w:rsidRPr="009B7C63" w:rsidTr="00112AAD">
        <w:tc>
          <w:tcPr>
            <w:tcW w:w="988" w:type="dxa"/>
          </w:tcPr>
          <w:p w:rsidR="00E453EC" w:rsidRPr="009B7C63" w:rsidRDefault="00E453EC" w:rsidP="009B7C6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453EC" w:rsidRPr="009B7C63" w:rsidRDefault="00E453EC" w:rsidP="00E453EC">
            <w:pPr>
              <w:rPr>
                <w:rFonts w:ascii="Times New Roman" w:hAnsi="Times New Roman"/>
                <w:sz w:val="24"/>
                <w:szCs w:val="24"/>
              </w:rPr>
            </w:pPr>
            <w:r w:rsidRPr="009B7C63">
              <w:rPr>
                <w:rFonts w:ascii="Times New Roman" w:hAnsi="Times New Roman"/>
                <w:sz w:val="24"/>
                <w:szCs w:val="24"/>
              </w:rPr>
              <w:t>Казанский государственный энергетический университет</w:t>
            </w:r>
          </w:p>
        </w:tc>
        <w:tc>
          <w:tcPr>
            <w:tcW w:w="1701" w:type="dxa"/>
          </w:tcPr>
          <w:p w:rsidR="00E453EC" w:rsidRPr="009B7C63" w:rsidRDefault="009B7C63" w:rsidP="00E4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C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453EC" w:rsidRPr="009B7C63" w:rsidTr="00112AAD">
        <w:tc>
          <w:tcPr>
            <w:tcW w:w="988" w:type="dxa"/>
          </w:tcPr>
          <w:p w:rsidR="00E453EC" w:rsidRPr="009B7C63" w:rsidRDefault="00E453EC" w:rsidP="009B7C6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453EC" w:rsidRPr="009B7C63" w:rsidRDefault="00E453EC" w:rsidP="00E453EC">
            <w:pPr>
              <w:rPr>
                <w:rFonts w:ascii="Times New Roman" w:hAnsi="Times New Roman"/>
                <w:sz w:val="24"/>
                <w:szCs w:val="24"/>
              </w:rPr>
            </w:pPr>
            <w:r w:rsidRPr="009B7C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Отделение СПО ИАНТЭ "Технический колледж" КАИ</w:t>
            </w:r>
          </w:p>
        </w:tc>
        <w:tc>
          <w:tcPr>
            <w:tcW w:w="1701" w:type="dxa"/>
          </w:tcPr>
          <w:p w:rsidR="00E453EC" w:rsidRPr="009B7C63" w:rsidRDefault="00E453EC" w:rsidP="00E4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C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453EC" w:rsidRPr="009B7C63" w:rsidTr="00112AAD">
        <w:tc>
          <w:tcPr>
            <w:tcW w:w="988" w:type="dxa"/>
          </w:tcPr>
          <w:p w:rsidR="00E453EC" w:rsidRPr="009B7C63" w:rsidRDefault="00E453EC" w:rsidP="009B7C6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453EC" w:rsidRPr="009B7C63" w:rsidRDefault="00E453EC" w:rsidP="00E453EC">
            <w:pPr>
              <w:rPr>
                <w:rFonts w:ascii="Times New Roman" w:hAnsi="Times New Roman"/>
                <w:sz w:val="24"/>
                <w:szCs w:val="24"/>
              </w:rPr>
            </w:pPr>
            <w:r w:rsidRPr="009B7C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Казанский государственный архитектурно-строительный университет</w:t>
            </w:r>
          </w:p>
        </w:tc>
        <w:tc>
          <w:tcPr>
            <w:tcW w:w="1701" w:type="dxa"/>
          </w:tcPr>
          <w:p w:rsidR="00E453EC" w:rsidRPr="009B7C63" w:rsidRDefault="009B7C63" w:rsidP="00E4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C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453EC" w:rsidRPr="009B7C63" w:rsidTr="00112AAD">
        <w:tc>
          <w:tcPr>
            <w:tcW w:w="988" w:type="dxa"/>
          </w:tcPr>
          <w:p w:rsidR="00E453EC" w:rsidRPr="009B7C63" w:rsidRDefault="00E453EC" w:rsidP="009B7C6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453EC" w:rsidRPr="009B7C63" w:rsidRDefault="00E453EC" w:rsidP="00E453EC">
            <w:pPr>
              <w:rPr>
                <w:rFonts w:ascii="Times New Roman" w:hAnsi="Times New Roman"/>
                <w:sz w:val="24"/>
                <w:szCs w:val="24"/>
              </w:rPr>
            </w:pPr>
            <w:r w:rsidRPr="009B7C63">
              <w:rPr>
                <w:rFonts w:ascii="Times New Roman" w:hAnsi="Times New Roman"/>
                <w:sz w:val="24"/>
                <w:szCs w:val="24"/>
              </w:rPr>
              <w:t>Казанский национальный исследовательский технический университет им. А.Н. Туполева</w:t>
            </w:r>
          </w:p>
        </w:tc>
        <w:tc>
          <w:tcPr>
            <w:tcW w:w="1701" w:type="dxa"/>
          </w:tcPr>
          <w:p w:rsidR="00E453EC" w:rsidRPr="009B7C63" w:rsidRDefault="009B7C63" w:rsidP="00E4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C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453EC" w:rsidRPr="009B7C63" w:rsidTr="00112AAD">
        <w:tc>
          <w:tcPr>
            <w:tcW w:w="988" w:type="dxa"/>
          </w:tcPr>
          <w:p w:rsidR="00E453EC" w:rsidRPr="009B7C63" w:rsidRDefault="00E453EC" w:rsidP="009B7C6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453EC" w:rsidRPr="009B7C63" w:rsidRDefault="00E453EC" w:rsidP="00E453EC">
            <w:pPr>
              <w:rPr>
                <w:rFonts w:ascii="Times New Roman" w:hAnsi="Times New Roman"/>
                <w:sz w:val="24"/>
                <w:szCs w:val="24"/>
              </w:rPr>
            </w:pPr>
            <w:r w:rsidRPr="009B7C63">
              <w:rPr>
                <w:rFonts w:ascii="Times New Roman" w:hAnsi="Times New Roman"/>
                <w:sz w:val="24"/>
                <w:szCs w:val="24"/>
              </w:rPr>
              <w:t xml:space="preserve">Военная академия материально-технического обеспечения имени генерала армии А. В. </w:t>
            </w:r>
            <w:proofErr w:type="spellStart"/>
            <w:r w:rsidRPr="009B7C63">
              <w:rPr>
                <w:rFonts w:ascii="Times New Roman" w:hAnsi="Times New Roman"/>
                <w:sz w:val="24"/>
                <w:szCs w:val="24"/>
              </w:rPr>
              <w:t>Хрулёва</w:t>
            </w:r>
            <w:proofErr w:type="spellEnd"/>
          </w:p>
        </w:tc>
        <w:tc>
          <w:tcPr>
            <w:tcW w:w="1701" w:type="dxa"/>
          </w:tcPr>
          <w:p w:rsidR="00E453EC" w:rsidRPr="009B7C63" w:rsidRDefault="00E453EC" w:rsidP="00E4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C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53EC" w:rsidRPr="009B7C63" w:rsidTr="00112AAD">
        <w:tc>
          <w:tcPr>
            <w:tcW w:w="988" w:type="dxa"/>
          </w:tcPr>
          <w:p w:rsidR="00E453EC" w:rsidRPr="009B7C63" w:rsidRDefault="00E453EC" w:rsidP="009B7C6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453EC" w:rsidRPr="009B7C63" w:rsidRDefault="00E453EC" w:rsidP="00E453EC">
            <w:pPr>
              <w:rPr>
                <w:rFonts w:ascii="Times New Roman" w:hAnsi="Times New Roman"/>
                <w:sz w:val="24"/>
                <w:szCs w:val="24"/>
              </w:rPr>
            </w:pPr>
            <w:r w:rsidRPr="009B7C63">
              <w:rPr>
                <w:rFonts w:ascii="Times New Roman" w:hAnsi="Times New Roman"/>
                <w:sz w:val="24"/>
                <w:szCs w:val="24"/>
              </w:rPr>
              <w:t>Университет управления ТИСБИ</w:t>
            </w:r>
          </w:p>
        </w:tc>
        <w:tc>
          <w:tcPr>
            <w:tcW w:w="1701" w:type="dxa"/>
          </w:tcPr>
          <w:p w:rsidR="00E453EC" w:rsidRPr="009B7C63" w:rsidRDefault="00E453EC" w:rsidP="00E4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C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53EC" w:rsidRPr="009B7C63" w:rsidTr="00112AAD">
        <w:tc>
          <w:tcPr>
            <w:tcW w:w="988" w:type="dxa"/>
          </w:tcPr>
          <w:p w:rsidR="00E453EC" w:rsidRPr="009B7C63" w:rsidRDefault="00E453EC" w:rsidP="009B7C6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453EC" w:rsidRPr="009B7C63" w:rsidRDefault="00E453EC" w:rsidP="00E453EC">
            <w:pPr>
              <w:rPr>
                <w:rFonts w:ascii="Times New Roman" w:hAnsi="Times New Roman"/>
                <w:sz w:val="24"/>
                <w:szCs w:val="24"/>
              </w:rPr>
            </w:pPr>
            <w:r w:rsidRPr="009B7C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Казанский национальный исследовательский технологический университет</w:t>
            </w:r>
          </w:p>
        </w:tc>
        <w:tc>
          <w:tcPr>
            <w:tcW w:w="1701" w:type="dxa"/>
          </w:tcPr>
          <w:p w:rsidR="00E453EC" w:rsidRPr="009B7C63" w:rsidRDefault="00E453EC" w:rsidP="00E4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C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53EC" w:rsidRPr="009B7C63" w:rsidTr="00112AAD">
        <w:tc>
          <w:tcPr>
            <w:tcW w:w="988" w:type="dxa"/>
          </w:tcPr>
          <w:p w:rsidR="00E453EC" w:rsidRPr="009B7C63" w:rsidRDefault="00E453EC" w:rsidP="009B7C6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453EC" w:rsidRPr="009B7C63" w:rsidRDefault="00E453EC" w:rsidP="00E453EC">
            <w:pPr>
              <w:rPr>
                <w:rFonts w:ascii="Times New Roman" w:hAnsi="Times New Roman"/>
                <w:sz w:val="24"/>
                <w:szCs w:val="24"/>
              </w:rPr>
            </w:pPr>
            <w:r w:rsidRPr="009B7C63">
              <w:rPr>
                <w:rFonts w:ascii="Times New Roman" w:hAnsi="Times New Roman"/>
                <w:sz w:val="24"/>
                <w:szCs w:val="24"/>
              </w:rPr>
              <w:t>Казанский торгово-экономический техникум</w:t>
            </w:r>
          </w:p>
        </w:tc>
        <w:tc>
          <w:tcPr>
            <w:tcW w:w="1701" w:type="dxa"/>
          </w:tcPr>
          <w:p w:rsidR="00E453EC" w:rsidRPr="009B7C63" w:rsidRDefault="00E453EC" w:rsidP="00E4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C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53EC" w:rsidRPr="009B7C63" w:rsidTr="00112AAD">
        <w:tc>
          <w:tcPr>
            <w:tcW w:w="988" w:type="dxa"/>
          </w:tcPr>
          <w:p w:rsidR="00E453EC" w:rsidRPr="009B7C63" w:rsidRDefault="00E453EC" w:rsidP="009B7C6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453EC" w:rsidRPr="009B7C63" w:rsidRDefault="00E453EC" w:rsidP="00E453EC">
            <w:pPr>
              <w:rPr>
                <w:rFonts w:ascii="Times New Roman" w:hAnsi="Times New Roman"/>
                <w:sz w:val="24"/>
                <w:szCs w:val="24"/>
              </w:rPr>
            </w:pPr>
            <w:r w:rsidRPr="009B7C63">
              <w:rPr>
                <w:rFonts w:ascii="Times New Roman" w:hAnsi="Times New Roman"/>
                <w:sz w:val="24"/>
                <w:szCs w:val="24"/>
              </w:rPr>
              <w:t xml:space="preserve">Казанский инновационный университет имени </w:t>
            </w:r>
            <w:proofErr w:type="spellStart"/>
            <w:r w:rsidRPr="009B7C63">
              <w:rPr>
                <w:rFonts w:ascii="Times New Roman" w:hAnsi="Times New Roman"/>
                <w:sz w:val="24"/>
                <w:szCs w:val="24"/>
              </w:rPr>
              <w:t>В.Г.Тимирясова</w:t>
            </w:r>
            <w:proofErr w:type="spellEnd"/>
          </w:p>
        </w:tc>
        <w:tc>
          <w:tcPr>
            <w:tcW w:w="1701" w:type="dxa"/>
          </w:tcPr>
          <w:p w:rsidR="00E453EC" w:rsidRPr="009B7C63" w:rsidRDefault="00E453EC" w:rsidP="00E4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C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53EC" w:rsidRPr="009B7C63" w:rsidTr="00112AAD">
        <w:tc>
          <w:tcPr>
            <w:tcW w:w="988" w:type="dxa"/>
          </w:tcPr>
          <w:p w:rsidR="00E453EC" w:rsidRPr="009B7C63" w:rsidRDefault="00E453EC" w:rsidP="009B7C6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453EC" w:rsidRPr="009B7C63" w:rsidRDefault="00E453EC" w:rsidP="00E453EC">
            <w:pPr>
              <w:rPr>
                <w:rFonts w:ascii="Times New Roman" w:hAnsi="Times New Roman"/>
                <w:sz w:val="24"/>
                <w:szCs w:val="24"/>
              </w:rPr>
            </w:pPr>
            <w:r w:rsidRPr="009B7C63">
              <w:rPr>
                <w:rFonts w:ascii="Times New Roman" w:hAnsi="Times New Roman"/>
                <w:sz w:val="24"/>
                <w:szCs w:val="24"/>
              </w:rPr>
              <w:t>Ивановская пожарно-спасательная академия ГПС МЧС</w:t>
            </w:r>
          </w:p>
        </w:tc>
        <w:tc>
          <w:tcPr>
            <w:tcW w:w="1701" w:type="dxa"/>
          </w:tcPr>
          <w:p w:rsidR="00E453EC" w:rsidRPr="009B7C63" w:rsidRDefault="009B7C63" w:rsidP="00E4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C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53EC" w:rsidRPr="009B7C63" w:rsidTr="00112AAD">
        <w:tc>
          <w:tcPr>
            <w:tcW w:w="988" w:type="dxa"/>
          </w:tcPr>
          <w:p w:rsidR="00E453EC" w:rsidRPr="009B7C63" w:rsidRDefault="00E453EC" w:rsidP="009B7C6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453EC" w:rsidRPr="009B7C63" w:rsidRDefault="009B7C63" w:rsidP="00E453EC">
            <w:pPr>
              <w:rPr>
                <w:rFonts w:ascii="Times New Roman" w:hAnsi="Times New Roman"/>
                <w:sz w:val="24"/>
                <w:szCs w:val="24"/>
              </w:rPr>
            </w:pPr>
            <w:r w:rsidRPr="009B7C63">
              <w:rPr>
                <w:rFonts w:ascii="Times New Roman" w:hAnsi="Times New Roman"/>
                <w:sz w:val="24"/>
                <w:szCs w:val="24"/>
              </w:rPr>
              <w:t>Казанский кооперативный институт (филиал) АНО ВПО ЦРФ «Российский университет кооперации»</w:t>
            </w:r>
          </w:p>
        </w:tc>
        <w:tc>
          <w:tcPr>
            <w:tcW w:w="1701" w:type="dxa"/>
          </w:tcPr>
          <w:p w:rsidR="00E453EC" w:rsidRPr="009B7C63" w:rsidRDefault="009B7C63" w:rsidP="00E4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C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53EC" w:rsidRPr="009B7C63" w:rsidTr="00112AAD">
        <w:tc>
          <w:tcPr>
            <w:tcW w:w="988" w:type="dxa"/>
          </w:tcPr>
          <w:p w:rsidR="00E453EC" w:rsidRPr="009B7C63" w:rsidRDefault="00E453EC" w:rsidP="009B7C6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453EC" w:rsidRPr="009B7C63" w:rsidRDefault="009B7C63" w:rsidP="00E453EC">
            <w:pPr>
              <w:spacing w:after="45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C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Казанский государственный медицинский университет</w:t>
            </w:r>
          </w:p>
        </w:tc>
        <w:tc>
          <w:tcPr>
            <w:tcW w:w="1701" w:type="dxa"/>
          </w:tcPr>
          <w:p w:rsidR="00E453EC" w:rsidRPr="009B7C63" w:rsidRDefault="009B7C63" w:rsidP="00E4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C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53EC" w:rsidRPr="009B7C63" w:rsidTr="00112AAD">
        <w:tc>
          <w:tcPr>
            <w:tcW w:w="988" w:type="dxa"/>
          </w:tcPr>
          <w:p w:rsidR="00E453EC" w:rsidRPr="009B7C63" w:rsidRDefault="00E453EC" w:rsidP="009B7C6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453EC" w:rsidRPr="009B7C63" w:rsidRDefault="009B7C63" w:rsidP="00E453EC">
            <w:pPr>
              <w:rPr>
                <w:rFonts w:ascii="Times New Roman" w:hAnsi="Times New Roman"/>
                <w:sz w:val="24"/>
                <w:szCs w:val="24"/>
              </w:rPr>
            </w:pPr>
            <w:r w:rsidRPr="009B7C63">
              <w:rPr>
                <w:rFonts w:ascii="Times New Roman" w:hAnsi="Times New Roman"/>
                <w:sz w:val="24"/>
                <w:szCs w:val="24"/>
              </w:rPr>
              <w:t xml:space="preserve">Государственный университет ИТМО    </w:t>
            </w:r>
            <w:proofErr w:type="spellStart"/>
            <w:r w:rsidRPr="009B7C63">
              <w:rPr>
                <w:rFonts w:ascii="Times New Roman" w:hAnsi="Times New Roman"/>
                <w:sz w:val="24"/>
                <w:szCs w:val="24"/>
              </w:rPr>
              <w:t>г.Санкт</w:t>
            </w:r>
            <w:proofErr w:type="spellEnd"/>
            <w:r w:rsidRPr="009B7C63">
              <w:rPr>
                <w:rFonts w:ascii="Times New Roman" w:hAnsi="Times New Roman"/>
                <w:sz w:val="24"/>
                <w:szCs w:val="24"/>
              </w:rPr>
              <w:t>-Петербург, Искусственный интеллект и робототехника</w:t>
            </w:r>
          </w:p>
        </w:tc>
        <w:tc>
          <w:tcPr>
            <w:tcW w:w="1701" w:type="dxa"/>
          </w:tcPr>
          <w:p w:rsidR="00E453EC" w:rsidRPr="009B7C63" w:rsidRDefault="009B7C63" w:rsidP="00E4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C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53EC" w:rsidRPr="009B7C63" w:rsidTr="00112AAD">
        <w:tc>
          <w:tcPr>
            <w:tcW w:w="988" w:type="dxa"/>
          </w:tcPr>
          <w:p w:rsidR="00E453EC" w:rsidRPr="009B7C63" w:rsidRDefault="00E453EC" w:rsidP="009B7C6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453EC" w:rsidRPr="009B7C63" w:rsidRDefault="009B7C63" w:rsidP="00E453EC">
            <w:pPr>
              <w:rPr>
                <w:rFonts w:ascii="Times New Roman" w:hAnsi="Times New Roman"/>
                <w:sz w:val="24"/>
                <w:szCs w:val="24"/>
              </w:rPr>
            </w:pPr>
            <w:r w:rsidRPr="009B7C63">
              <w:rPr>
                <w:rFonts w:ascii="Times New Roman" w:hAnsi="Times New Roman"/>
                <w:sz w:val="24"/>
                <w:szCs w:val="24"/>
              </w:rPr>
              <w:t>Санкт-Петербургский горный университет</w:t>
            </w:r>
          </w:p>
        </w:tc>
        <w:tc>
          <w:tcPr>
            <w:tcW w:w="1701" w:type="dxa"/>
          </w:tcPr>
          <w:p w:rsidR="00E453EC" w:rsidRPr="009B7C63" w:rsidRDefault="009B7C63" w:rsidP="00E4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C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53EC" w:rsidRPr="009B7C63" w:rsidTr="00112AAD">
        <w:tc>
          <w:tcPr>
            <w:tcW w:w="988" w:type="dxa"/>
          </w:tcPr>
          <w:p w:rsidR="00E453EC" w:rsidRPr="009B7C63" w:rsidRDefault="00E453EC" w:rsidP="009B7C6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453EC" w:rsidRPr="009B7C63" w:rsidRDefault="009B7C63" w:rsidP="00E453EC">
            <w:pPr>
              <w:rPr>
                <w:rFonts w:ascii="Times New Roman" w:hAnsi="Times New Roman"/>
                <w:sz w:val="24"/>
                <w:szCs w:val="24"/>
              </w:rPr>
            </w:pPr>
            <w:r w:rsidRPr="009B7C63">
              <w:rPr>
                <w:rFonts w:ascii="Times New Roman" w:hAnsi="Times New Roman"/>
                <w:sz w:val="24"/>
                <w:szCs w:val="24"/>
              </w:rPr>
              <w:t>КНИТУ-КХТИ "Системный анализ и управление"</w:t>
            </w:r>
          </w:p>
        </w:tc>
        <w:tc>
          <w:tcPr>
            <w:tcW w:w="1701" w:type="dxa"/>
          </w:tcPr>
          <w:p w:rsidR="00E453EC" w:rsidRPr="009B7C63" w:rsidRDefault="009B7C63" w:rsidP="00E4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C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67C7B" w:rsidRPr="009B7C63" w:rsidRDefault="00112AAD">
      <w:pPr>
        <w:rPr>
          <w:rFonts w:ascii="Times New Roman" w:hAnsi="Times New Roman" w:cs="Times New Roman"/>
          <w:sz w:val="24"/>
          <w:szCs w:val="24"/>
        </w:rPr>
      </w:pPr>
      <w:r w:rsidRPr="009B7C63">
        <w:rPr>
          <w:rFonts w:ascii="Times New Roman" w:hAnsi="Times New Roman" w:cs="Times New Roman"/>
          <w:sz w:val="24"/>
          <w:szCs w:val="24"/>
        </w:rPr>
        <w:br w:type="textWrapping" w:clear="all"/>
      </w:r>
    </w:p>
    <w:sectPr w:rsidR="00067C7B" w:rsidRPr="009B7C63" w:rsidSect="009B7C63">
      <w:pgSz w:w="16838" w:h="11906" w:orient="landscape"/>
      <w:pgMar w:top="567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E0043"/>
    <w:multiLevelType w:val="hybridMultilevel"/>
    <w:tmpl w:val="7D6C1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CC6B41"/>
    <w:multiLevelType w:val="hybridMultilevel"/>
    <w:tmpl w:val="EDE4D4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C7B"/>
    <w:rsid w:val="00067C7B"/>
    <w:rsid w:val="00112AAD"/>
    <w:rsid w:val="00295D0E"/>
    <w:rsid w:val="00384C25"/>
    <w:rsid w:val="009B7C63"/>
    <w:rsid w:val="00C67EFD"/>
    <w:rsid w:val="00E45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53262B-3F68-4AAA-AD19-D5CAB221E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7C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12A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94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2022-03-03T11:19:00Z</dcterms:created>
  <dcterms:modified xsi:type="dcterms:W3CDTF">2022-03-03T11:19:00Z</dcterms:modified>
</cp:coreProperties>
</file>